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EDITAL DE CHAMAMENTO PÚBLICO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03/2026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REDE MUNICIPAL DE PONTOS E PONTÕES DE CULTURA DE GLÓRIA DO GOITÁ-PE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PREMIAÇÃO DE PONTOS E PONTÕES DE CULTURA</w:t>
      </w:r>
    </w:p>
    <w:p w:rsidR="00000000" w:rsidDel="00000000" w:rsidP="00000000" w:rsidRDefault="00000000" w:rsidRPr="00000000" w14:paraId="00000008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0"/>
        </w:tabs>
        <w:spacing w:after="120" w:before="12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05 - MODELO DE AUTODECLARAÇÃO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agentes culturais concorrentes às cotas étnico-raciais - negros ou indígenas) </w:t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___________________________________________________________,CPF nº_______________________, RG nº ___________________, DECLARO, para fins de participação no Edital (Nome ou número do edital), que sou ______________________________________(informar se é NEGRO OU INDÍGENA).</w:t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no Edital e aplicação de sanções criminais.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Glória do Goitá-PE,  ____de _______________de__________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8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DECLARANTE</w:t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0"/>
      </w:tabs>
      <w:spacing w:line="240" w:lineRule="auto"/>
      <w:ind w:left="1440" w:firstLine="0"/>
      <w:jc w:val="both"/>
      <w:rPr>
        <w:rFonts w:ascii="Calibri" w:cs="Calibri" w:eastAsia="Calibri" w:hAnsi="Calibri"/>
        <w:i w:val="1"/>
        <w:iCs w:val="1"/>
        <w:color w:val="ff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4371975</wp:posOffset>
          </wp:positionH>
          <wp:positionV relativeFrom="paragraph">
            <wp:posOffset>90300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30" name="image3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3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652463</wp:posOffset>
          </wp:positionH>
          <wp:positionV relativeFrom="paragraph">
            <wp:posOffset>114300</wp:posOffset>
          </wp:positionV>
          <wp:extent cx="2438400" cy="691299"/>
          <wp:effectExtent b="0" l="0" r="0" t="0"/>
          <wp:wrapNone/>
          <wp:docPr id="34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b="23507" l="0" r="0" t="25611"/>
                  <a:stretch>
                    <a:fillRect/>
                  </a:stretch>
                </pic:blipFill>
                <pic:spPr>
                  <a:xfrm>
                    <a:off x="0" y="0"/>
                    <a:ext cx="2438400" cy="69129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-876294</wp:posOffset>
          </wp:positionH>
          <wp:positionV relativeFrom="paragraph">
            <wp:posOffset>147450</wp:posOffset>
          </wp:positionV>
          <wp:extent cx="1201988" cy="628650"/>
          <wp:effectExtent b="0" l="0" r="0" t="0"/>
          <wp:wrapNone/>
          <wp:docPr descr="Logotipo&#10;&#10;O conteúdo gerado por IA pode estar incorreto." id="31" name="image4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4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5381625</wp:posOffset>
          </wp:positionH>
          <wp:positionV relativeFrom="paragraph">
            <wp:posOffset>126267</wp:posOffset>
          </wp:positionV>
          <wp:extent cx="1153265" cy="681903"/>
          <wp:effectExtent b="0" l="0" r="0" t="0"/>
          <wp:wrapNone/>
          <wp:docPr descr="Logotipo&#10;&#10;O conteúdo gerado por IA pode estar incorreto." id="29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ind w:left="-992.1259842519685" w:firstLine="0"/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       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3419475</wp:posOffset>
          </wp:positionH>
          <wp:positionV relativeFrom="paragraph">
            <wp:posOffset>61725</wp:posOffset>
          </wp:positionV>
          <wp:extent cx="723066" cy="509001"/>
          <wp:effectExtent b="0" l="0" r="0" t="0"/>
          <wp:wrapNone/>
          <wp:docPr descr="Logotipo&#10;&#10;O conteúdo gerado por IA pode estar incorreto." id="32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ind w:left="-992.1259842519685" w:firstLine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ind w:left="-1133.8582677165355" w:firstLine="0"/>
      <w:jc w:val="both"/>
      <w:rPr/>
    </w:pPr>
    <w:r w:rsidDel="00000000" w:rsidR="00000000" w:rsidRPr="00000000">
      <w:rPr/>
      <w:drawing>
        <wp:inline distB="0" distT="0" distL="0" distR="0">
          <wp:extent cx="1186751" cy="853881"/>
          <wp:effectExtent b="0" l="0" r="0" t="0"/>
          <wp:docPr id="33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5.png"/><Relationship Id="rId3" Type="http://schemas.openxmlformats.org/officeDocument/2006/relationships/image" Target="media/image4.png"/><Relationship Id="rId4" Type="http://schemas.openxmlformats.org/officeDocument/2006/relationships/image" Target="media/image1.png"/><Relationship Id="rId5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CJEyZM3tEB3+H/C3hR+I1UZ68g==">CgMxLjA4AHIhMXhzZ1EzWXhVS3BJUnp4R1kzOER6NzR2dGpyV2EwUDhH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